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F75EB" w:rsidRDefault="00FF75EB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F75EB" w:rsidRPr="001D149A" w:rsidRDefault="00FF75EB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B73253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D672F9">
        <w:rPr>
          <w:rFonts w:ascii="Times New Roman" w:hAnsi="Times New Roman"/>
          <w:b/>
          <w:bCs/>
          <w:sz w:val="24"/>
          <w:szCs w:val="24"/>
        </w:rPr>
        <w:t>Sales and Marketing Strategies</w:t>
      </w:r>
    </w:p>
    <w:bookmarkEnd w:id="0"/>
    <w:p w:rsidR="00B71060" w:rsidRPr="001D149A" w:rsidRDefault="00B7325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3253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7325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235E65" w:rsidRPr="007747A6" w:rsidRDefault="00B73253" w:rsidP="00235E6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316865" w:rsidRPr="00D672F9">
        <w:rPr>
          <w:rFonts w:ascii="Times New Roman" w:hAnsi="Times New Roman"/>
          <w:b/>
          <w:bCs/>
          <w:sz w:val="24"/>
          <w:szCs w:val="24"/>
        </w:rPr>
        <w:lastRenderedPageBreak/>
        <w:t>Sales and Marketing Strategies</w:t>
      </w:r>
    </w:p>
    <w:p w:rsidR="00656062" w:rsidRDefault="00B73253" w:rsidP="00656062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Generally, 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 xml:space="preserve">organizations develop sales and marketing strategies to act as 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plans 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that define</w:t>
      </w:r>
      <w:r w:rsidR="00FF75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 xml:space="preserve">strategies for 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>reach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>, engag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ing with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>, and convert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target audiences into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 xml:space="preserve"> viable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customers 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facilitat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C513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revenue generation</w:t>
      </w:r>
      <w:r w:rsidR="00C5132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Developing a sales and marketing strategy is a step-by-step process that is centralized within an organization's features, aligned with the target market's characteristic features or community within which the organization operates (Strahle et al., 2016).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process 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is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usually 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principle of alignment, which entails focusing the organization's promising prospects </w:t>
      </w:r>
      <w:r>
        <w:rPr>
          <w:rFonts w:ascii="Times New Roman" w:hAnsi="Times New Roman"/>
          <w:sz w:val="24"/>
          <w:szCs w:val="24"/>
          <w:shd w:val="clear" w:color="auto" w:fill="FFFFFF"/>
        </w:rPr>
        <w:t>on being consisten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 with the ideal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target 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consumer's needs.</w:t>
      </w:r>
      <w:r w:rsidR="00FF75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C03D7" w:rsidRPr="00EC03D7">
        <w:rPr>
          <w:rFonts w:ascii="Times New Roman" w:hAnsi="Times New Roman"/>
          <w:sz w:val="24"/>
          <w:szCs w:val="24"/>
          <w:shd w:val="clear" w:color="auto" w:fill="FFFFFF"/>
        </w:rPr>
        <w:t xml:space="preserve">For an organization operating in Concord, N.C., alignment can be an effective tool for guiding the sales and marketing </w:t>
      </w:r>
      <w:r w:rsidR="000E0568" w:rsidRPr="00EC03D7">
        <w:rPr>
          <w:rFonts w:ascii="Times New Roman" w:hAnsi="Times New Roman"/>
          <w:sz w:val="24"/>
          <w:szCs w:val="24"/>
          <w:shd w:val="clear" w:color="auto" w:fill="FFFFFF"/>
        </w:rPr>
        <w:t>strategies. Concord</w:t>
      </w:r>
      <w:r w:rsidR="00EC03D7" w:rsidRPr="00EC03D7">
        <w:rPr>
          <w:rFonts w:ascii="Times New Roman" w:hAnsi="Times New Roman"/>
          <w:sz w:val="24"/>
          <w:szCs w:val="24"/>
          <w:shd w:val="clear" w:color="auto" w:fill="FFFFFF"/>
        </w:rPr>
        <w:t>, N.C. is a city in North Carolina with a highly heterogeneous</w:t>
      </w:r>
      <w:r w:rsidR="00FF75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C03D7" w:rsidRPr="00EC03D7">
        <w:rPr>
          <w:rFonts w:ascii="Times New Roman" w:hAnsi="Times New Roman"/>
          <w:sz w:val="24"/>
          <w:szCs w:val="24"/>
          <w:shd w:val="clear" w:color="auto" w:fill="FFFFFF"/>
        </w:rPr>
        <w:t>population amounting to approximately ninety thousand residents, making it the largest in Cabarrus County</w:t>
      </w:r>
      <w:r w:rsidR="00FF75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C03D7" w:rsidRPr="00EC03D7">
        <w:rPr>
          <w:rFonts w:ascii="Times New Roman" w:hAnsi="Times New Roman"/>
          <w:sz w:val="24"/>
          <w:szCs w:val="24"/>
          <w:shd w:val="clear" w:color="auto" w:fill="FFFFFF"/>
        </w:rPr>
        <w:t>(Heinz Marketing, 2018).</w:t>
      </w:r>
      <w:r w:rsidR="00F25B08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when operating in an area with a heterogeneous population </w:t>
      </w:r>
      <w:r w:rsidR="00E3271F">
        <w:rPr>
          <w:rFonts w:ascii="Times New Roman" w:hAnsi="Times New Roman"/>
          <w:sz w:val="24"/>
          <w:szCs w:val="24"/>
          <w:shd w:val="clear" w:color="auto" w:fill="FFFFFF"/>
        </w:rPr>
        <w:t xml:space="preserve">such as Concord, </w:t>
      </w:r>
      <w:r w:rsidR="009B514D">
        <w:rPr>
          <w:rFonts w:ascii="Times New Roman" w:hAnsi="Times New Roman"/>
          <w:sz w:val="24"/>
          <w:szCs w:val="24"/>
          <w:shd w:val="clear" w:color="auto" w:fill="FFFFFF"/>
        </w:rPr>
        <w:t xml:space="preserve">organizations need to address certain </w:t>
      </w:r>
      <w:r w:rsidR="00B60F8A">
        <w:rPr>
          <w:rFonts w:ascii="Times New Roman" w:hAnsi="Times New Roman"/>
          <w:sz w:val="24"/>
          <w:szCs w:val="24"/>
          <w:shd w:val="clear" w:color="auto" w:fill="FFFFFF"/>
        </w:rPr>
        <w:t xml:space="preserve">factors when developing sales and marketing strategies. </w:t>
      </w:r>
    </w:p>
    <w:p w:rsidR="001409EB" w:rsidRDefault="00B73253" w:rsidP="001409EB">
      <w:pPr>
        <w:pStyle w:val="ListParagraph"/>
        <w:numPr>
          <w:ilvl w:val="0"/>
          <w:numId w:val="2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409E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Personnel Costs for Sales and Marketing</w:t>
      </w:r>
    </w:p>
    <w:p w:rsidR="00D0511F" w:rsidRPr="00D0511F" w:rsidRDefault="00B73253" w:rsidP="00D0511F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general perception maintained by individuals within the business environment is that resources are limited, </w:t>
      </w:r>
      <w:r w:rsidR="00AC5898">
        <w:rPr>
          <w:rFonts w:ascii="Times New Roman" w:hAnsi="Times New Roman"/>
          <w:sz w:val="24"/>
          <w:szCs w:val="24"/>
          <w:shd w:val="clear" w:color="auto" w:fill="FFFFFF"/>
        </w:rPr>
        <w:t>and these limited resources dictate all processes conducted within the environment</w:t>
      </w:r>
      <w:r w:rsidR="00116EA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B0ED6">
        <w:rPr>
          <w:rFonts w:ascii="Times New Roman" w:hAnsi="Times New Roman"/>
          <w:sz w:val="24"/>
          <w:szCs w:val="24"/>
          <w:shd w:val="clear" w:color="auto" w:fill="FFFFFF"/>
        </w:rPr>
        <w:t xml:space="preserve">Based on that </w:t>
      </w:r>
      <w:r w:rsidR="003F3C1A">
        <w:rPr>
          <w:rFonts w:ascii="Times New Roman" w:hAnsi="Times New Roman"/>
          <w:sz w:val="24"/>
          <w:szCs w:val="24"/>
          <w:shd w:val="clear" w:color="auto" w:fill="FFFFFF"/>
        </w:rPr>
        <w:t xml:space="preserve">perception, </w:t>
      </w:r>
      <w:r w:rsidR="00CF2AD4">
        <w:rPr>
          <w:rFonts w:ascii="Times New Roman" w:hAnsi="Times New Roman"/>
          <w:sz w:val="24"/>
          <w:szCs w:val="24"/>
          <w:shd w:val="clear" w:color="auto" w:fill="FFFFFF"/>
        </w:rPr>
        <w:t xml:space="preserve">one of the main factors dictating the development of sales and marketing strategies </w:t>
      </w:r>
      <w:r w:rsidR="00531E82">
        <w:rPr>
          <w:rFonts w:ascii="Times New Roman" w:hAnsi="Times New Roman"/>
          <w:sz w:val="24"/>
          <w:szCs w:val="24"/>
          <w:shd w:val="clear" w:color="auto" w:fill="FFFFFF"/>
        </w:rPr>
        <w:t>is budgetary limitations</w:t>
      </w:r>
      <w:r w:rsidR="00FF75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86747" w:rsidRPr="00EC03D7">
        <w:rPr>
          <w:rFonts w:ascii="Times New Roman" w:hAnsi="Times New Roman"/>
          <w:sz w:val="24"/>
          <w:szCs w:val="24"/>
          <w:shd w:val="clear" w:color="auto" w:fill="FFFFFF"/>
        </w:rPr>
        <w:t>(Heinz Marketing, 2018)</w:t>
      </w:r>
      <w:r w:rsidR="00531E8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B7E67">
        <w:rPr>
          <w:rFonts w:ascii="Times New Roman" w:hAnsi="Times New Roman"/>
          <w:sz w:val="24"/>
          <w:szCs w:val="24"/>
          <w:shd w:val="clear" w:color="auto" w:fill="FFFFFF"/>
        </w:rPr>
        <w:t xml:space="preserve">From the </w:t>
      </w:r>
      <w:r w:rsidR="0092104E">
        <w:rPr>
          <w:rFonts w:ascii="Times New Roman" w:hAnsi="Times New Roman"/>
          <w:sz w:val="24"/>
          <w:szCs w:val="24"/>
          <w:shd w:val="clear" w:color="auto" w:fill="FFFFFF"/>
        </w:rPr>
        <w:t xml:space="preserve">initial step of </w:t>
      </w:r>
      <w:r w:rsidR="00B04E5B">
        <w:rPr>
          <w:rFonts w:ascii="Times New Roman" w:hAnsi="Times New Roman"/>
          <w:sz w:val="24"/>
          <w:szCs w:val="24"/>
          <w:shd w:val="clear" w:color="auto" w:fill="FFFFFF"/>
        </w:rPr>
        <w:t xml:space="preserve">appropriate </w:t>
      </w:r>
      <w:r w:rsidR="000E0568">
        <w:rPr>
          <w:rFonts w:ascii="Times New Roman" w:hAnsi="Times New Roman"/>
          <w:sz w:val="24"/>
          <w:szCs w:val="24"/>
          <w:shd w:val="clear" w:color="auto" w:fill="FFFFFF"/>
        </w:rPr>
        <w:t>staffing for</w:t>
      </w:r>
      <w:r w:rsidR="00892E42">
        <w:rPr>
          <w:rFonts w:ascii="Times New Roman" w:hAnsi="Times New Roman"/>
          <w:sz w:val="24"/>
          <w:szCs w:val="24"/>
          <w:shd w:val="clear" w:color="auto" w:fill="FFFFFF"/>
        </w:rPr>
        <w:t xml:space="preserve"> the sales and marketing departments </w:t>
      </w:r>
      <w:r w:rsidR="00CC6DAE">
        <w:rPr>
          <w:rFonts w:ascii="Times New Roman" w:hAnsi="Times New Roman"/>
          <w:sz w:val="24"/>
          <w:szCs w:val="24"/>
          <w:shd w:val="clear" w:color="auto" w:fill="FFFFFF"/>
        </w:rPr>
        <w:t>to the training process</w:t>
      </w:r>
      <w:r w:rsidR="00551D1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502FC">
        <w:rPr>
          <w:rFonts w:ascii="Times New Roman" w:hAnsi="Times New Roman"/>
          <w:sz w:val="24"/>
          <w:szCs w:val="24"/>
          <w:shd w:val="clear" w:color="auto" w:fill="FFFFFF"/>
        </w:rPr>
        <w:t>organizations must constantly</w:t>
      </w:r>
      <w:r w:rsidR="005D4EFF">
        <w:rPr>
          <w:rFonts w:ascii="Times New Roman" w:hAnsi="Times New Roman"/>
          <w:sz w:val="24"/>
          <w:szCs w:val="24"/>
          <w:shd w:val="clear" w:color="auto" w:fill="FFFFFF"/>
        </w:rPr>
        <w:t xml:space="preserve"> use resources to achieve the desired outcome</w:t>
      </w:r>
      <w:r w:rsidR="000625E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0625EE" w:rsidRPr="000625EE">
        <w:rPr>
          <w:rFonts w:ascii="Times New Roman" w:hAnsi="Times New Roman"/>
          <w:sz w:val="24"/>
          <w:szCs w:val="24"/>
          <w:shd w:val="clear" w:color="auto" w:fill="FFFFFF"/>
        </w:rPr>
        <w:t>Adams,</w:t>
      </w:r>
      <w:r w:rsidR="000625EE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 w:rsidR="005D4EF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86C01">
        <w:rPr>
          <w:rFonts w:ascii="Times New Roman" w:hAnsi="Times New Roman"/>
          <w:sz w:val="24"/>
          <w:szCs w:val="24"/>
          <w:shd w:val="clear" w:color="auto" w:fill="FFFFFF"/>
        </w:rPr>
        <w:t xml:space="preserve">In most situations, </w:t>
      </w:r>
      <w:r w:rsidR="00CA2357">
        <w:rPr>
          <w:rFonts w:ascii="Times New Roman" w:hAnsi="Times New Roman"/>
          <w:sz w:val="24"/>
          <w:szCs w:val="24"/>
          <w:shd w:val="clear" w:color="auto" w:fill="FFFFFF"/>
        </w:rPr>
        <w:t xml:space="preserve">sales and marketing </w:t>
      </w:r>
      <w:r w:rsidR="00540A6B">
        <w:rPr>
          <w:rFonts w:ascii="Times New Roman" w:hAnsi="Times New Roman"/>
          <w:sz w:val="24"/>
          <w:szCs w:val="24"/>
          <w:shd w:val="clear" w:color="auto" w:fill="FFFFFF"/>
        </w:rPr>
        <w:t xml:space="preserve">strategies fail due to the inconsistencies </w:t>
      </w:r>
      <w:r w:rsidR="00E52119">
        <w:rPr>
          <w:rFonts w:ascii="Times New Roman" w:hAnsi="Times New Roman"/>
          <w:sz w:val="24"/>
          <w:szCs w:val="24"/>
          <w:shd w:val="clear" w:color="auto" w:fill="FFFFFF"/>
        </w:rPr>
        <w:t xml:space="preserve">between the sales and marketing departments, </w:t>
      </w:r>
      <w:r w:rsidR="00F154D8">
        <w:rPr>
          <w:rFonts w:ascii="Times New Roman" w:hAnsi="Times New Roman"/>
          <w:sz w:val="24"/>
          <w:szCs w:val="24"/>
          <w:shd w:val="clear" w:color="auto" w:fill="FFFFFF"/>
        </w:rPr>
        <w:t xml:space="preserve">especially in </w:t>
      </w:r>
      <w:r w:rsidR="000E0568">
        <w:rPr>
          <w:rFonts w:ascii="Times New Roman" w:hAnsi="Times New Roman"/>
          <w:sz w:val="24"/>
          <w:szCs w:val="24"/>
          <w:shd w:val="clear" w:color="auto" w:fill="FFFFFF"/>
        </w:rPr>
        <w:t>organization sunder</w:t>
      </w:r>
      <w:r w:rsidR="0068169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D3271">
        <w:rPr>
          <w:rFonts w:ascii="Times New Roman" w:hAnsi="Times New Roman"/>
          <w:sz w:val="24"/>
          <w:szCs w:val="24"/>
          <w:shd w:val="clear" w:color="auto" w:fill="FFFFFF"/>
        </w:rPr>
        <w:t>different</w:t>
      </w:r>
      <w:r w:rsidR="00A457E8">
        <w:rPr>
          <w:rFonts w:ascii="Times New Roman" w:hAnsi="Times New Roman"/>
          <w:sz w:val="24"/>
          <w:szCs w:val="24"/>
          <w:shd w:val="clear" w:color="auto" w:fill="FFFFFF"/>
        </w:rPr>
        <w:t xml:space="preserve"> leadership. Therefore, the </w:t>
      </w:r>
      <w:r w:rsidR="00A457E8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organization </w:t>
      </w:r>
      <w:r w:rsidR="00133AAF">
        <w:rPr>
          <w:rFonts w:ascii="Times New Roman" w:hAnsi="Times New Roman"/>
          <w:sz w:val="24"/>
          <w:szCs w:val="24"/>
          <w:shd w:val="clear" w:color="auto" w:fill="FFFFFF"/>
        </w:rPr>
        <w:t xml:space="preserve">is usually required to </w:t>
      </w:r>
      <w:r w:rsidR="006423B3">
        <w:rPr>
          <w:rFonts w:ascii="Times New Roman" w:hAnsi="Times New Roman"/>
          <w:sz w:val="24"/>
          <w:szCs w:val="24"/>
          <w:shd w:val="clear" w:color="auto" w:fill="FFFFFF"/>
        </w:rPr>
        <w:t xml:space="preserve">employ resources to facilitate coordination and collaboration through training and </w:t>
      </w:r>
      <w:r w:rsidR="009C2110">
        <w:rPr>
          <w:rFonts w:ascii="Times New Roman" w:hAnsi="Times New Roman"/>
          <w:sz w:val="24"/>
          <w:szCs w:val="24"/>
          <w:shd w:val="clear" w:color="auto" w:fill="FFFFFF"/>
        </w:rPr>
        <w:t>mentoring personnel working in the two departments(</w:t>
      </w:r>
      <w:r w:rsidR="000625EE" w:rsidRPr="000625EE">
        <w:rPr>
          <w:rFonts w:ascii="Times New Roman" w:hAnsi="Times New Roman"/>
          <w:sz w:val="24"/>
          <w:szCs w:val="24"/>
          <w:shd w:val="clear" w:color="auto" w:fill="FFFFFF"/>
        </w:rPr>
        <w:t>Adams,</w:t>
      </w:r>
      <w:r w:rsidR="000625EE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9C2110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4A3D6B">
        <w:rPr>
          <w:rFonts w:ascii="Times New Roman" w:hAnsi="Times New Roman"/>
          <w:sz w:val="24"/>
          <w:szCs w:val="24"/>
          <w:shd w:val="clear" w:color="auto" w:fill="FFFFFF"/>
        </w:rPr>
        <w:t xml:space="preserve">Acquiring the right personnel with the </w:t>
      </w:r>
      <w:r w:rsidR="00C4545A">
        <w:rPr>
          <w:rFonts w:ascii="Times New Roman" w:hAnsi="Times New Roman"/>
          <w:sz w:val="24"/>
          <w:szCs w:val="24"/>
          <w:shd w:val="clear" w:color="auto" w:fill="FFFFFF"/>
        </w:rPr>
        <w:t xml:space="preserve">relevant skills, knowledge, and </w:t>
      </w:r>
      <w:r w:rsidR="008E7901">
        <w:rPr>
          <w:rFonts w:ascii="Times New Roman" w:hAnsi="Times New Roman"/>
          <w:sz w:val="24"/>
          <w:szCs w:val="24"/>
          <w:shd w:val="clear" w:color="auto" w:fill="FFFFFF"/>
        </w:rPr>
        <w:t xml:space="preserve">experience to develop effective </w:t>
      </w:r>
      <w:r w:rsidR="00BA754D">
        <w:rPr>
          <w:rFonts w:ascii="Times New Roman" w:hAnsi="Times New Roman"/>
          <w:sz w:val="24"/>
          <w:szCs w:val="24"/>
          <w:shd w:val="clear" w:color="auto" w:fill="FFFFFF"/>
        </w:rPr>
        <w:t>sales and marketing strategies and implement them may be expensive.</w:t>
      </w:r>
    </w:p>
    <w:p w:rsidR="00D0511F" w:rsidRDefault="00B73253" w:rsidP="001409EB">
      <w:pPr>
        <w:pStyle w:val="ListParagraph"/>
        <w:numPr>
          <w:ilvl w:val="0"/>
          <w:numId w:val="2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0511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The Current Competition</w:t>
      </w:r>
    </w:p>
    <w:p w:rsidR="00D0511F" w:rsidRPr="001505D0" w:rsidRDefault="00B73253" w:rsidP="001505D0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competitive environment is the other essential factor to consider when </w:t>
      </w:r>
      <w:r w:rsidR="007E7CD8">
        <w:rPr>
          <w:rFonts w:ascii="Times New Roman" w:hAnsi="Times New Roman"/>
          <w:sz w:val="24"/>
          <w:szCs w:val="24"/>
          <w:shd w:val="clear" w:color="auto" w:fill="FFFFFF"/>
        </w:rPr>
        <w:t>developing an effective sales and marketing strategy</w:t>
      </w:r>
      <w:r w:rsidR="00BC155D">
        <w:rPr>
          <w:rFonts w:ascii="Times New Roman" w:hAnsi="Times New Roman"/>
          <w:sz w:val="24"/>
          <w:szCs w:val="24"/>
          <w:shd w:val="clear" w:color="auto" w:fill="FFFFFF"/>
        </w:rPr>
        <w:t xml:space="preserve"> since it determines </w:t>
      </w:r>
      <w:r w:rsidR="00F9477F">
        <w:rPr>
          <w:rFonts w:ascii="Times New Roman" w:hAnsi="Times New Roman"/>
          <w:sz w:val="24"/>
          <w:szCs w:val="24"/>
          <w:shd w:val="clear" w:color="auto" w:fill="FFFFFF"/>
        </w:rPr>
        <w:t>how the strategies will be developed and implemented to create a competitive advantage</w:t>
      </w:r>
      <w:r w:rsidR="00690A5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690A53" w:rsidRPr="00D83278">
        <w:rPr>
          <w:rFonts w:ascii="Times New Roman" w:hAnsi="Times New Roman"/>
          <w:sz w:val="24"/>
          <w:szCs w:val="24"/>
          <w:shd w:val="clear" w:color="auto" w:fill="FFFFFF"/>
        </w:rPr>
        <w:t>Wierenga &amp; Van der Lans,</w:t>
      </w:r>
      <w:r w:rsidR="00690A53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 w:rsidR="00F9477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95FAD">
        <w:rPr>
          <w:rFonts w:ascii="Times New Roman" w:hAnsi="Times New Roman"/>
          <w:sz w:val="24"/>
          <w:szCs w:val="24"/>
          <w:shd w:val="clear" w:color="auto" w:fill="FFFFFF"/>
        </w:rPr>
        <w:t xml:space="preserve">One of the most competitive </w:t>
      </w:r>
      <w:r w:rsidR="00F01758">
        <w:rPr>
          <w:rFonts w:ascii="Times New Roman" w:hAnsi="Times New Roman"/>
          <w:sz w:val="24"/>
          <w:szCs w:val="24"/>
          <w:shd w:val="clear" w:color="auto" w:fill="FFFFFF"/>
        </w:rPr>
        <w:t xml:space="preserve">industries in Concord N. C. </w:t>
      </w:r>
      <w:r w:rsidR="00393C2D">
        <w:rPr>
          <w:rFonts w:ascii="Times New Roman" w:hAnsi="Times New Roman"/>
          <w:sz w:val="24"/>
          <w:szCs w:val="24"/>
          <w:shd w:val="clear" w:color="auto" w:fill="FFFFFF"/>
        </w:rPr>
        <w:t xml:space="preserve">is the clothing and apparel industry, where major players like Anne’s dress shop and Papaya clothing are </w:t>
      </w:r>
      <w:r w:rsidR="000E2761">
        <w:rPr>
          <w:rFonts w:ascii="Times New Roman" w:hAnsi="Times New Roman"/>
          <w:sz w:val="24"/>
          <w:szCs w:val="24"/>
          <w:shd w:val="clear" w:color="auto" w:fill="FFFFFF"/>
        </w:rPr>
        <w:t xml:space="preserve">among the major players. </w:t>
      </w:r>
      <w:r w:rsidR="00AA40DC">
        <w:rPr>
          <w:rFonts w:ascii="Times New Roman" w:hAnsi="Times New Roman"/>
          <w:sz w:val="24"/>
          <w:szCs w:val="24"/>
          <w:shd w:val="clear" w:color="auto" w:fill="FFFFFF"/>
        </w:rPr>
        <w:t xml:space="preserve">Creating a competitive advantage within the </w:t>
      </w:r>
      <w:r w:rsidR="006F13E4">
        <w:rPr>
          <w:rFonts w:ascii="Times New Roman" w:hAnsi="Times New Roman"/>
          <w:sz w:val="24"/>
          <w:szCs w:val="24"/>
          <w:shd w:val="clear" w:color="auto" w:fill="FFFFFF"/>
        </w:rPr>
        <w:t xml:space="preserve">clothing and apparel industry </w:t>
      </w:r>
      <w:r w:rsidR="00B7712A">
        <w:rPr>
          <w:rFonts w:ascii="Times New Roman" w:hAnsi="Times New Roman"/>
          <w:sz w:val="24"/>
          <w:szCs w:val="24"/>
          <w:shd w:val="clear" w:color="auto" w:fill="FFFFFF"/>
        </w:rPr>
        <w:t xml:space="preserve">may require </w:t>
      </w:r>
      <w:r w:rsidR="001E654D">
        <w:rPr>
          <w:rFonts w:ascii="Times New Roman" w:hAnsi="Times New Roman"/>
          <w:sz w:val="24"/>
          <w:szCs w:val="24"/>
          <w:shd w:val="clear" w:color="auto" w:fill="FFFFFF"/>
        </w:rPr>
        <w:t xml:space="preserve">the sales and marketing team to consider two main </w:t>
      </w:r>
      <w:r w:rsidR="005C4C63">
        <w:rPr>
          <w:rFonts w:ascii="Times New Roman" w:hAnsi="Times New Roman"/>
          <w:sz w:val="24"/>
          <w:szCs w:val="24"/>
          <w:shd w:val="clear" w:color="auto" w:fill="FFFFFF"/>
        </w:rPr>
        <w:t>factors, understanding the market and competitors and identifying with the target customer personas</w:t>
      </w:r>
      <w:r w:rsidR="00AC607D" w:rsidRPr="00EC03D7">
        <w:rPr>
          <w:rFonts w:ascii="Times New Roman" w:hAnsi="Times New Roman"/>
          <w:sz w:val="24"/>
          <w:szCs w:val="24"/>
          <w:shd w:val="clear" w:color="auto" w:fill="FFFFFF"/>
        </w:rPr>
        <w:t>(Heinz Marketing, 2018)</w:t>
      </w:r>
      <w:r w:rsidR="005C4C6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616E56">
        <w:rPr>
          <w:rFonts w:ascii="Times New Roman" w:hAnsi="Times New Roman"/>
          <w:sz w:val="24"/>
          <w:szCs w:val="24"/>
          <w:shd w:val="clear" w:color="auto" w:fill="FFFFFF"/>
        </w:rPr>
        <w:t xml:space="preserve"> The information obtained from understanding </w:t>
      </w:r>
      <w:r w:rsidR="00F356C9">
        <w:rPr>
          <w:rFonts w:ascii="Times New Roman" w:hAnsi="Times New Roman"/>
          <w:sz w:val="24"/>
          <w:szCs w:val="24"/>
          <w:shd w:val="clear" w:color="auto" w:fill="FFFFFF"/>
        </w:rPr>
        <w:t xml:space="preserve">the two factors is used in market positioning and messaging </w:t>
      </w:r>
      <w:r w:rsidR="003E7F87">
        <w:rPr>
          <w:rFonts w:ascii="Times New Roman" w:hAnsi="Times New Roman"/>
          <w:sz w:val="24"/>
          <w:szCs w:val="24"/>
          <w:shd w:val="clear" w:color="auto" w:fill="FFFFFF"/>
        </w:rPr>
        <w:t xml:space="preserve">to create an appealing </w:t>
      </w:r>
      <w:r w:rsidR="004A3927">
        <w:rPr>
          <w:rFonts w:ascii="Times New Roman" w:hAnsi="Times New Roman"/>
          <w:sz w:val="24"/>
          <w:szCs w:val="24"/>
          <w:shd w:val="clear" w:color="auto" w:fill="FFFFFF"/>
        </w:rPr>
        <w:t xml:space="preserve">perception within the customers since </w:t>
      </w:r>
      <w:r w:rsidR="00F24DB5">
        <w:rPr>
          <w:rFonts w:ascii="Times New Roman" w:hAnsi="Times New Roman"/>
          <w:sz w:val="24"/>
          <w:szCs w:val="24"/>
          <w:shd w:val="clear" w:color="auto" w:fill="FFFFFF"/>
        </w:rPr>
        <w:t xml:space="preserve">appearance and perception are essential factors </w:t>
      </w:r>
      <w:r w:rsidR="00B64695">
        <w:rPr>
          <w:rFonts w:ascii="Times New Roman" w:hAnsi="Times New Roman"/>
          <w:sz w:val="24"/>
          <w:szCs w:val="24"/>
          <w:shd w:val="clear" w:color="auto" w:fill="FFFFFF"/>
        </w:rPr>
        <w:t xml:space="preserve">determining success </w:t>
      </w:r>
      <w:r w:rsidR="00BA63AC">
        <w:rPr>
          <w:rFonts w:ascii="Times New Roman" w:hAnsi="Times New Roman"/>
          <w:sz w:val="24"/>
          <w:szCs w:val="24"/>
          <w:shd w:val="clear" w:color="auto" w:fill="FFFFFF"/>
        </w:rPr>
        <w:t>with</w:t>
      </w:r>
      <w:r w:rsidR="00B64695">
        <w:rPr>
          <w:rFonts w:ascii="Times New Roman" w:hAnsi="Times New Roman"/>
          <w:sz w:val="24"/>
          <w:szCs w:val="24"/>
          <w:shd w:val="clear" w:color="auto" w:fill="FFFFFF"/>
        </w:rPr>
        <w:t>in the</w:t>
      </w:r>
      <w:r w:rsidR="00BA63A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0568">
        <w:rPr>
          <w:rFonts w:ascii="Times New Roman" w:hAnsi="Times New Roman"/>
          <w:sz w:val="24"/>
          <w:szCs w:val="24"/>
          <w:shd w:val="clear" w:color="auto" w:fill="FFFFFF"/>
        </w:rPr>
        <w:t>apparel market</w:t>
      </w:r>
      <w:r w:rsidR="00BA63A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0511F" w:rsidRPr="001409EB" w:rsidRDefault="00B73253" w:rsidP="001409EB">
      <w:pPr>
        <w:pStyle w:val="ListParagraph"/>
        <w:numPr>
          <w:ilvl w:val="0"/>
          <w:numId w:val="2"/>
        </w:num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0511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The Target Market</w:t>
      </w:r>
    </w:p>
    <w:p w:rsidR="008B4DF4" w:rsidRPr="00235E65" w:rsidRDefault="00B73253" w:rsidP="001505D0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target market </w:t>
      </w:r>
      <w:r w:rsidR="00C35BBE">
        <w:rPr>
          <w:rFonts w:ascii="Times New Roman" w:hAnsi="Times New Roman"/>
          <w:sz w:val="24"/>
          <w:szCs w:val="24"/>
          <w:shd w:val="clear" w:color="auto" w:fill="FFFFFF"/>
        </w:rPr>
        <w:t xml:space="preserve">constitutes the group of potential customers within a business’s serviceable </w:t>
      </w:r>
      <w:r w:rsidR="00740EBB">
        <w:rPr>
          <w:rFonts w:ascii="Times New Roman" w:hAnsi="Times New Roman"/>
          <w:sz w:val="24"/>
          <w:szCs w:val="24"/>
          <w:shd w:val="clear" w:color="auto" w:fill="FFFFFF"/>
        </w:rPr>
        <w:t>environment, and towards which the business aims its sales and marketing resources and efforts(</w:t>
      </w:r>
      <w:r w:rsidR="00D83278" w:rsidRPr="00D83278">
        <w:rPr>
          <w:rFonts w:ascii="Times New Roman" w:hAnsi="Times New Roman"/>
          <w:sz w:val="24"/>
          <w:szCs w:val="24"/>
          <w:shd w:val="clear" w:color="auto" w:fill="FFFFFF"/>
        </w:rPr>
        <w:t>Wierenga &amp; Van der Lans,</w:t>
      </w:r>
      <w:r w:rsidR="00D83278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740EBB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461BEC">
        <w:rPr>
          <w:rFonts w:ascii="Times New Roman" w:hAnsi="Times New Roman"/>
          <w:sz w:val="24"/>
          <w:szCs w:val="24"/>
          <w:shd w:val="clear" w:color="auto" w:fill="FFFFFF"/>
        </w:rPr>
        <w:t xml:space="preserve">An effective sales and marketing </w:t>
      </w:r>
      <w:r w:rsidR="00255544">
        <w:rPr>
          <w:rFonts w:ascii="Times New Roman" w:hAnsi="Times New Roman"/>
          <w:sz w:val="24"/>
          <w:szCs w:val="24"/>
          <w:shd w:val="clear" w:color="auto" w:fill="FFFFFF"/>
        </w:rPr>
        <w:t xml:space="preserve">strategy helps map out the most effective strategies for engaging with prospective and current customers, identifying </w:t>
      </w:r>
      <w:r w:rsidR="00873CCD">
        <w:rPr>
          <w:rFonts w:ascii="Times New Roman" w:hAnsi="Times New Roman"/>
          <w:sz w:val="24"/>
          <w:szCs w:val="24"/>
          <w:shd w:val="clear" w:color="auto" w:fill="FFFFFF"/>
        </w:rPr>
        <w:t xml:space="preserve">strategies for acquiring and retaining these customers. </w:t>
      </w:r>
      <w:r w:rsidR="00A6415B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</w:t>
      </w:r>
      <w:r w:rsidR="00785288">
        <w:rPr>
          <w:rFonts w:ascii="Times New Roman" w:hAnsi="Times New Roman"/>
          <w:sz w:val="24"/>
          <w:szCs w:val="24"/>
          <w:shd w:val="clear" w:color="auto" w:fill="FFFFFF"/>
        </w:rPr>
        <w:t xml:space="preserve">the strategy identifies the most effective channels </w:t>
      </w:r>
      <w:r w:rsidR="000F0FCE">
        <w:rPr>
          <w:rFonts w:ascii="Times New Roman" w:hAnsi="Times New Roman"/>
          <w:sz w:val="24"/>
          <w:szCs w:val="24"/>
          <w:shd w:val="clear" w:color="auto" w:fill="FFFFFF"/>
        </w:rPr>
        <w:t xml:space="preserve">for reaching out to potential customers, including </w:t>
      </w:r>
      <w:r w:rsidR="000F0FC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identifying vital leads for the sales team to follow and </w:t>
      </w:r>
      <w:r w:rsidR="00507CD2">
        <w:rPr>
          <w:rFonts w:ascii="Times New Roman" w:hAnsi="Times New Roman"/>
          <w:sz w:val="24"/>
          <w:szCs w:val="24"/>
          <w:shd w:val="clear" w:color="auto" w:fill="FFFFFF"/>
        </w:rPr>
        <w:t>effective follow up strategies</w:t>
      </w:r>
      <w:r w:rsidR="00822C9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22C94" w:rsidRPr="000625EE">
        <w:rPr>
          <w:rFonts w:ascii="Times New Roman" w:hAnsi="Times New Roman"/>
          <w:sz w:val="24"/>
          <w:szCs w:val="24"/>
          <w:shd w:val="clear" w:color="auto" w:fill="FFFFFF"/>
        </w:rPr>
        <w:t>Adams,</w:t>
      </w:r>
      <w:r w:rsidR="00822C94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 w:rsidR="00507CD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13D00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2B4AD9" w:rsidRPr="00D672F9">
        <w:rPr>
          <w:rFonts w:ascii="Times New Roman" w:eastAsia="Times New Roman" w:hAnsi="Times New Roman"/>
          <w:sz w:val="24"/>
          <w:szCs w:val="24"/>
        </w:rPr>
        <w:t>statistics show that approximately 90% of the residents in Concord city have access to internet services, including mobile networks</w:t>
      </w:r>
      <w:r w:rsidR="00FF75EB">
        <w:rPr>
          <w:rFonts w:ascii="Times New Roman" w:eastAsia="Times New Roman" w:hAnsi="Times New Roman"/>
          <w:sz w:val="24"/>
          <w:szCs w:val="24"/>
        </w:rPr>
        <w:t xml:space="preserve"> </w:t>
      </w:r>
      <w:r w:rsidR="002B4AD9" w:rsidRPr="00D672F9">
        <w:rPr>
          <w:rFonts w:ascii="Times New Roman" w:eastAsia="Times New Roman" w:hAnsi="Times New Roman"/>
          <w:sz w:val="24"/>
          <w:szCs w:val="24"/>
        </w:rPr>
        <w:t>(</w:t>
      </w:r>
      <w:r w:rsidR="002B4AD9" w:rsidRPr="00D672F9">
        <w:rPr>
          <w:rFonts w:ascii="Times New Roman" w:hAnsi="Times New Roman"/>
          <w:sz w:val="24"/>
          <w:szCs w:val="24"/>
          <w:shd w:val="clear" w:color="auto" w:fill="FFFFFF"/>
        </w:rPr>
        <w:t>United States Census Bureau, 2019</w:t>
      </w:r>
      <w:r w:rsidR="002B4AD9" w:rsidRPr="00D672F9">
        <w:rPr>
          <w:rFonts w:ascii="Times New Roman" w:eastAsia="Times New Roman" w:hAnsi="Times New Roman"/>
          <w:sz w:val="24"/>
          <w:szCs w:val="24"/>
        </w:rPr>
        <w:t>). Therefore, social media advertisements and internet marketing are viable strategies applied to this population group.</w:t>
      </w:r>
    </w:p>
    <w:p w:rsidR="008C2802" w:rsidRDefault="008C2802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B73253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0625EE" w:rsidRDefault="00B73253" w:rsidP="000625EE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0625EE">
        <w:rPr>
          <w:rFonts w:ascii="Times New Roman" w:hAnsi="Times New Roman"/>
          <w:sz w:val="24"/>
          <w:szCs w:val="24"/>
          <w:shd w:val="clear" w:color="auto" w:fill="FFFFFF"/>
        </w:rPr>
        <w:t>Adams, R. (2017). </w:t>
      </w:r>
      <w:r w:rsidRPr="000625E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Marketing Strategies to Fuel Business Growth</w:t>
      </w:r>
      <w:r w:rsidRPr="000625EE">
        <w:rPr>
          <w:rFonts w:ascii="Times New Roman" w:hAnsi="Times New Roman"/>
          <w:sz w:val="24"/>
          <w:szCs w:val="24"/>
          <w:shd w:val="clear" w:color="auto" w:fill="FFFFFF"/>
        </w:rPr>
        <w:t xml:space="preserve">.Entrepreneur.Retrieved 15 October 2020, from </w:t>
      </w:r>
      <w:hyperlink r:id="rId7" w:history="1">
        <w:r w:rsidRPr="000625EE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https://www.entrepreneur.com/article/299335</w:t>
        </w:r>
      </w:hyperlink>
      <w:r w:rsidRPr="000625E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07A54" w:rsidRPr="00D672F9" w:rsidRDefault="00B73253" w:rsidP="00407A54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Marketing.(, 2018). Sales &amp; Marketing Alignment.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Marketing Performance Management Report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Retrieved from </w:t>
      </w:r>
      <w:hyperlink r:id="rId8" w:history="1">
        <w:r w:rsidRPr="00D672F9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https://www.linkedin.com/business/sales/blog/sales-and-marketing/the-3-b2b-sales-and-marketing-structural-gaps-hampering-business</w:t>
        </w:r>
      </w:hyperlink>
      <w:r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07A54" w:rsidRDefault="00B73253" w:rsidP="00407A54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Strahle, W. M., Spiro, R. L., &amp; Acito, F. (2016). Marketing and sales: strategic alignment and functional implementation. 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Personal Selling &amp; Sales Management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16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(1), 1-20.</w:t>
      </w:r>
    </w:p>
    <w:p w:rsidR="00822C94" w:rsidRPr="00D672F9" w:rsidRDefault="00B73253" w:rsidP="00822C94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United States Census Bureau.(, 2019). 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Concord city, North Carolina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.Statista. Retrieved from </w:t>
      </w:r>
      <w:bookmarkStart w:id="1" w:name="_Hlk53747114"/>
      <w:r w:rsidR="0082631B" w:rsidRPr="0082631B">
        <w:fldChar w:fldCharType="begin"/>
      </w:r>
      <w:r>
        <w:instrText xml:space="preserve"> HYPERLINK "https://www.census.gov/quickfacts/concordcitynorthcarolina" </w:instrText>
      </w:r>
      <w:r w:rsidR="0082631B" w:rsidRPr="0082631B">
        <w:fldChar w:fldCharType="separate"/>
      </w:r>
      <w:r w:rsidRPr="00D672F9"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  <w:t>https://www.census.gov/quickfacts/concordcitynorthcarolina</w:t>
      </w:r>
      <w:r w:rsidR="0082631B"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  <w:fldChar w:fldCharType="end"/>
      </w:r>
      <w:bookmarkEnd w:id="1"/>
    </w:p>
    <w:p w:rsidR="00A36ED6" w:rsidRPr="00D20911" w:rsidRDefault="00B73253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83278">
        <w:rPr>
          <w:rFonts w:ascii="Times New Roman" w:hAnsi="Times New Roman"/>
          <w:sz w:val="24"/>
          <w:szCs w:val="24"/>
          <w:shd w:val="clear" w:color="auto" w:fill="FFFFFF"/>
        </w:rPr>
        <w:t xml:space="preserve">Wierenga, B., &amp; Van der Lans, R. (Eds.). (, 2017). </w:t>
      </w:r>
      <w:r w:rsidRPr="00D8327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Handbook of marketing decision models</w:t>
      </w:r>
      <w:r w:rsidRPr="00D83278">
        <w:rPr>
          <w:rFonts w:ascii="Times New Roman" w:hAnsi="Times New Roman"/>
          <w:sz w:val="24"/>
          <w:szCs w:val="24"/>
          <w:shd w:val="clear" w:color="auto" w:fill="FFFFFF"/>
        </w:rPr>
        <w:t> (Vol. 254). Springer.</w:t>
      </w:r>
    </w:p>
    <w:sectPr w:rsidR="00A36ED6" w:rsidRPr="00D20911" w:rsidSect="00BD335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F6C" w:rsidRDefault="00EE4F6C">
      <w:pPr>
        <w:spacing w:after="0" w:line="240" w:lineRule="auto"/>
      </w:pPr>
      <w:r>
        <w:separator/>
      </w:r>
    </w:p>
  </w:endnote>
  <w:endnote w:type="continuationSeparator" w:id="1">
    <w:p w:rsidR="00EE4F6C" w:rsidRDefault="00EE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F6C" w:rsidRDefault="00EE4F6C">
      <w:pPr>
        <w:spacing w:after="0" w:line="240" w:lineRule="auto"/>
      </w:pPr>
      <w:r>
        <w:separator/>
      </w:r>
    </w:p>
  </w:footnote>
  <w:footnote w:type="continuationSeparator" w:id="1">
    <w:p w:rsidR="00EE4F6C" w:rsidRDefault="00EE4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FF75EB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82631B" w:rsidRPr="00A40055">
      <w:rPr>
        <w:rFonts w:ascii="Times New Roman" w:hAnsi="Times New Roman"/>
        <w:sz w:val="24"/>
        <w:szCs w:val="24"/>
      </w:rPr>
      <w:fldChar w:fldCharType="begin"/>
    </w:r>
    <w:r w:rsidR="00B73253" w:rsidRPr="00A40055">
      <w:rPr>
        <w:rFonts w:ascii="Times New Roman" w:hAnsi="Times New Roman"/>
        <w:sz w:val="24"/>
        <w:szCs w:val="24"/>
      </w:rPr>
      <w:instrText xml:space="preserve"> PAGE </w:instrText>
    </w:r>
    <w:r w:rsidR="0082631B" w:rsidRPr="00A40055">
      <w:rPr>
        <w:rFonts w:ascii="Times New Roman" w:hAnsi="Times New Roman"/>
        <w:sz w:val="24"/>
        <w:szCs w:val="24"/>
      </w:rPr>
      <w:fldChar w:fldCharType="separate"/>
    </w:r>
    <w:r w:rsidR="000E0568">
      <w:rPr>
        <w:rFonts w:ascii="Times New Roman" w:hAnsi="Times New Roman"/>
        <w:noProof/>
        <w:sz w:val="24"/>
        <w:szCs w:val="24"/>
      </w:rPr>
      <w:t>5</w:t>
    </w:r>
    <w:r w:rsidR="0082631B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FF75EB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B73253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94625"/>
    <w:multiLevelType w:val="hybridMultilevel"/>
    <w:tmpl w:val="69348E1C"/>
    <w:lvl w:ilvl="0" w:tplc="0F3AA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BE4A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1CFB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81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BE98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D207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AE1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AD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5E1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A008DA40">
      <w:start w:val="1"/>
      <w:numFmt w:val="decimal"/>
      <w:lvlText w:val="%1."/>
      <w:lvlJc w:val="left"/>
      <w:pPr>
        <w:ind w:left="720" w:hanging="360"/>
      </w:pPr>
    </w:lvl>
    <w:lvl w:ilvl="1" w:tplc="81D658CC" w:tentative="1">
      <w:start w:val="1"/>
      <w:numFmt w:val="lowerLetter"/>
      <w:lvlText w:val="%2."/>
      <w:lvlJc w:val="left"/>
      <w:pPr>
        <w:ind w:left="1440" w:hanging="360"/>
      </w:pPr>
    </w:lvl>
    <w:lvl w:ilvl="2" w:tplc="EFD0C830" w:tentative="1">
      <w:start w:val="1"/>
      <w:numFmt w:val="lowerRoman"/>
      <w:lvlText w:val="%3."/>
      <w:lvlJc w:val="right"/>
      <w:pPr>
        <w:ind w:left="2160" w:hanging="180"/>
      </w:pPr>
    </w:lvl>
    <w:lvl w:ilvl="3" w:tplc="9066084C" w:tentative="1">
      <w:start w:val="1"/>
      <w:numFmt w:val="decimal"/>
      <w:lvlText w:val="%4."/>
      <w:lvlJc w:val="left"/>
      <w:pPr>
        <w:ind w:left="2880" w:hanging="360"/>
      </w:pPr>
    </w:lvl>
    <w:lvl w:ilvl="4" w:tplc="95B4B8B0" w:tentative="1">
      <w:start w:val="1"/>
      <w:numFmt w:val="lowerLetter"/>
      <w:lvlText w:val="%5."/>
      <w:lvlJc w:val="left"/>
      <w:pPr>
        <w:ind w:left="3600" w:hanging="360"/>
      </w:pPr>
    </w:lvl>
    <w:lvl w:ilvl="5" w:tplc="F036C75C" w:tentative="1">
      <w:start w:val="1"/>
      <w:numFmt w:val="lowerRoman"/>
      <w:lvlText w:val="%6."/>
      <w:lvlJc w:val="right"/>
      <w:pPr>
        <w:ind w:left="4320" w:hanging="180"/>
      </w:pPr>
    </w:lvl>
    <w:lvl w:ilvl="6" w:tplc="B7A0224E" w:tentative="1">
      <w:start w:val="1"/>
      <w:numFmt w:val="decimal"/>
      <w:lvlText w:val="%7."/>
      <w:lvlJc w:val="left"/>
      <w:pPr>
        <w:ind w:left="5040" w:hanging="360"/>
      </w:pPr>
    </w:lvl>
    <w:lvl w:ilvl="7" w:tplc="863625BA" w:tentative="1">
      <w:start w:val="1"/>
      <w:numFmt w:val="lowerLetter"/>
      <w:lvlText w:val="%8."/>
      <w:lvlJc w:val="left"/>
      <w:pPr>
        <w:ind w:left="5760" w:hanging="360"/>
      </w:pPr>
    </w:lvl>
    <w:lvl w:ilvl="8" w:tplc="D780CB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468D"/>
    <w:rsid w:val="000132E3"/>
    <w:rsid w:val="000135B3"/>
    <w:rsid w:val="00013DD9"/>
    <w:rsid w:val="000141AB"/>
    <w:rsid w:val="00020159"/>
    <w:rsid w:val="0002224D"/>
    <w:rsid w:val="0002398C"/>
    <w:rsid w:val="00026B04"/>
    <w:rsid w:val="000305CE"/>
    <w:rsid w:val="00032D1B"/>
    <w:rsid w:val="00042EC9"/>
    <w:rsid w:val="00044B2D"/>
    <w:rsid w:val="000465F4"/>
    <w:rsid w:val="00050361"/>
    <w:rsid w:val="00054842"/>
    <w:rsid w:val="00060CF9"/>
    <w:rsid w:val="000625EE"/>
    <w:rsid w:val="000751B3"/>
    <w:rsid w:val="00080FCD"/>
    <w:rsid w:val="00087B62"/>
    <w:rsid w:val="00091D46"/>
    <w:rsid w:val="000A4BB7"/>
    <w:rsid w:val="000C5BB3"/>
    <w:rsid w:val="000E0568"/>
    <w:rsid w:val="000E2761"/>
    <w:rsid w:val="000E3958"/>
    <w:rsid w:val="000F0FCE"/>
    <w:rsid w:val="000F2717"/>
    <w:rsid w:val="000F2EB5"/>
    <w:rsid w:val="000F5A80"/>
    <w:rsid w:val="00106108"/>
    <w:rsid w:val="00107E33"/>
    <w:rsid w:val="00107F64"/>
    <w:rsid w:val="00113FFC"/>
    <w:rsid w:val="00115AB0"/>
    <w:rsid w:val="00116EA2"/>
    <w:rsid w:val="00116EDC"/>
    <w:rsid w:val="001172EA"/>
    <w:rsid w:val="001211F5"/>
    <w:rsid w:val="00122304"/>
    <w:rsid w:val="0013043C"/>
    <w:rsid w:val="00130868"/>
    <w:rsid w:val="001319E4"/>
    <w:rsid w:val="00131D9A"/>
    <w:rsid w:val="00133AAF"/>
    <w:rsid w:val="001409EB"/>
    <w:rsid w:val="0015018F"/>
    <w:rsid w:val="00150263"/>
    <w:rsid w:val="001505D0"/>
    <w:rsid w:val="00150877"/>
    <w:rsid w:val="00154E03"/>
    <w:rsid w:val="00161E44"/>
    <w:rsid w:val="00165E6E"/>
    <w:rsid w:val="00172BE0"/>
    <w:rsid w:val="001968D2"/>
    <w:rsid w:val="001A2F2E"/>
    <w:rsid w:val="001B1F69"/>
    <w:rsid w:val="001D149A"/>
    <w:rsid w:val="001E01ED"/>
    <w:rsid w:val="001E321E"/>
    <w:rsid w:val="001E654D"/>
    <w:rsid w:val="00202D35"/>
    <w:rsid w:val="0021079B"/>
    <w:rsid w:val="0021328C"/>
    <w:rsid w:val="0021455C"/>
    <w:rsid w:val="00221AC2"/>
    <w:rsid w:val="00223D21"/>
    <w:rsid w:val="002250D1"/>
    <w:rsid w:val="002349A6"/>
    <w:rsid w:val="0023535E"/>
    <w:rsid w:val="00235E65"/>
    <w:rsid w:val="0024796F"/>
    <w:rsid w:val="00255544"/>
    <w:rsid w:val="002636A5"/>
    <w:rsid w:val="00271115"/>
    <w:rsid w:val="002719E0"/>
    <w:rsid w:val="002A1BDF"/>
    <w:rsid w:val="002A46EB"/>
    <w:rsid w:val="002B4AD9"/>
    <w:rsid w:val="002B6681"/>
    <w:rsid w:val="002B7E67"/>
    <w:rsid w:val="002D01DB"/>
    <w:rsid w:val="002D4C10"/>
    <w:rsid w:val="002D57C3"/>
    <w:rsid w:val="002E607E"/>
    <w:rsid w:val="002F0164"/>
    <w:rsid w:val="00301EFB"/>
    <w:rsid w:val="003073D4"/>
    <w:rsid w:val="003154AA"/>
    <w:rsid w:val="00316865"/>
    <w:rsid w:val="00337292"/>
    <w:rsid w:val="00366D8A"/>
    <w:rsid w:val="00393C2D"/>
    <w:rsid w:val="003A5C07"/>
    <w:rsid w:val="003A5EF9"/>
    <w:rsid w:val="003A6485"/>
    <w:rsid w:val="003B3C46"/>
    <w:rsid w:val="003C2B8D"/>
    <w:rsid w:val="003D6FDA"/>
    <w:rsid w:val="003E7CB9"/>
    <w:rsid w:val="003E7F87"/>
    <w:rsid w:val="003F3C1A"/>
    <w:rsid w:val="003F56A1"/>
    <w:rsid w:val="00407A54"/>
    <w:rsid w:val="004157D7"/>
    <w:rsid w:val="00430352"/>
    <w:rsid w:val="004447C1"/>
    <w:rsid w:val="00461BEC"/>
    <w:rsid w:val="004658B6"/>
    <w:rsid w:val="00470CCD"/>
    <w:rsid w:val="00475DDA"/>
    <w:rsid w:val="00482B9C"/>
    <w:rsid w:val="00484AC9"/>
    <w:rsid w:val="0048665E"/>
    <w:rsid w:val="0048778F"/>
    <w:rsid w:val="00487B20"/>
    <w:rsid w:val="004A3927"/>
    <w:rsid w:val="004A3D6B"/>
    <w:rsid w:val="004A7A0B"/>
    <w:rsid w:val="004B0CC3"/>
    <w:rsid w:val="004B1FE7"/>
    <w:rsid w:val="004C294C"/>
    <w:rsid w:val="004C6A0C"/>
    <w:rsid w:val="004F4A66"/>
    <w:rsid w:val="00500ABF"/>
    <w:rsid w:val="00507CD2"/>
    <w:rsid w:val="005211A9"/>
    <w:rsid w:val="0052453D"/>
    <w:rsid w:val="00531E82"/>
    <w:rsid w:val="00540A6B"/>
    <w:rsid w:val="005421E9"/>
    <w:rsid w:val="00551D1C"/>
    <w:rsid w:val="00571FFD"/>
    <w:rsid w:val="00572799"/>
    <w:rsid w:val="005737A3"/>
    <w:rsid w:val="00576A42"/>
    <w:rsid w:val="00583A8C"/>
    <w:rsid w:val="005874D6"/>
    <w:rsid w:val="005921C0"/>
    <w:rsid w:val="00593461"/>
    <w:rsid w:val="005A2F24"/>
    <w:rsid w:val="005C4C63"/>
    <w:rsid w:val="005D38C6"/>
    <w:rsid w:val="005D4EFF"/>
    <w:rsid w:val="005D661A"/>
    <w:rsid w:val="005F690D"/>
    <w:rsid w:val="005F7B83"/>
    <w:rsid w:val="00616E56"/>
    <w:rsid w:val="00624586"/>
    <w:rsid w:val="00624D78"/>
    <w:rsid w:val="00625FEE"/>
    <w:rsid w:val="00626790"/>
    <w:rsid w:val="00633E73"/>
    <w:rsid w:val="00635432"/>
    <w:rsid w:val="006423B3"/>
    <w:rsid w:val="006502FC"/>
    <w:rsid w:val="00651413"/>
    <w:rsid w:val="00656062"/>
    <w:rsid w:val="00663437"/>
    <w:rsid w:val="006717A9"/>
    <w:rsid w:val="00674D0D"/>
    <w:rsid w:val="00680C13"/>
    <w:rsid w:val="0068169B"/>
    <w:rsid w:val="006825EE"/>
    <w:rsid w:val="00690A53"/>
    <w:rsid w:val="00692613"/>
    <w:rsid w:val="00695FAD"/>
    <w:rsid w:val="006A0524"/>
    <w:rsid w:val="006C23C0"/>
    <w:rsid w:val="006C4BF4"/>
    <w:rsid w:val="006D0A42"/>
    <w:rsid w:val="006D1CE9"/>
    <w:rsid w:val="006D46CF"/>
    <w:rsid w:val="006F13E4"/>
    <w:rsid w:val="006F5727"/>
    <w:rsid w:val="006F71AC"/>
    <w:rsid w:val="007030AC"/>
    <w:rsid w:val="007119C1"/>
    <w:rsid w:val="00711C69"/>
    <w:rsid w:val="00733B00"/>
    <w:rsid w:val="00740EBB"/>
    <w:rsid w:val="00743738"/>
    <w:rsid w:val="00762C72"/>
    <w:rsid w:val="0076308A"/>
    <w:rsid w:val="00771027"/>
    <w:rsid w:val="007747A6"/>
    <w:rsid w:val="00775991"/>
    <w:rsid w:val="00785288"/>
    <w:rsid w:val="00787A5D"/>
    <w:rsid w:val="007916F0"/>
    <w:rsid w:val="00792AA3"/>
    <w:rsid w:val="00794A53"/>
    <w:rsid w:val="007A33AC"/>
    <w:rsid w:val="007B2C2F"/>
    <w:rsid w:val="007B3261"/>
    <w:rsid w:val="007B3937"/>
    <w:rsid w:val="007B4DB9"/>
    <w:rsid w:val="007B5318"/>
    <w:rsid w:val="007C4221"/>
    <w:rsid w:val="007E7CD8"/>
    <w:rsid w:val="007F4693"/>
    <w:rsid w:val="007F5EB7"/>
    <w:rsid w:val="00802E45"/>
    <w:rsid w:val="00807470"/>
    <w:rsid w:val="00813D00"/>
    <w:rsid w:val="00813EA5"/>
    <w:rsid w:val="00817FC7"/>
    <w:rsid w:val="00822C94"/>
    <w:rsid w:val="0082631B"/>
    <w:rsid w:val="0083467E"/>
    <w:rsid w:val="00836D10"/>
    <w:rsid w:val="00842F77"/>
    <w:rsid w:val="00854EC6"/>
    <w:rsid w:val="008564DD"/>
    <w:rsid w:val="0085790F"/>
    <w:rsid w:val="008652CF"/>
    <w:rsid w:val="00873CCD"/>
    <w:rsid w:val="00884F68"/>
    <w:rsid w:val="00892E42"/>
    <w:rsid w:val="0089377E"/>
    <w:rsid w:val="008958BF"/>
    <w:rsid w:val="008A3676"/>
    <w:rsid w:val="008A5715"/>
    <w:rsid w:val="008B3179"/>
    <w:rsid w:val="008B4DF4"/>
    <w:rsid w:val="008B4FAB"/>
    <w:rsid w:val="008C2802"/>
    <w:rsid w:val="008C28A0"/>
    <w:rsid w:val="008C3245"/>
    <w:rsid w:val="008C52FE"/>
    <w:rsid w:val="008D2B08"/>
    <w:rsid w:val="008E58BA"/>
    <w:rsid w:val="008E7572"/>
    <w:rsid w:val="008E7901"/>
    <w:rsid w:val="0091543D"/>
    <w:rsid w:val="0092104E"/>
    <w:rsid w:val="00932206"/>
    <w:rsid w:val="0093408A"/>
    <w:rsid w:val="00937436"/>
    <w:rsid w:val="00940859"/>
    <w:rsid w:val="00943B06"/>
    <w:rsid w:val="009463FE"/>
    <w:rsid w:val="009558EA"/>
    <w:rsid w:val="00961A71"/>
    <w:rsid w:val="009626E1"/>
    <w:rsid w:val="0096275F"/>
    <w:rsid w:val="00963C1E"/>
    <w:rsid w:val="009829DF"/>
    <w:rsid w:val="009863AA"/>
    <w:rsid w:val="00986747"/>
    <w:rsid w:val="009A1EB0"/>
    <w:rsid w:val="009A38A0"/>
    <w:rsid w:val="009B0154"/>
    <w:rsid w:val="009B4C3F"/>
    <w:rsid w:val="009B514D"/>
    <w:rsid w:val="009C2110"/>
    <w:rsid w:val="009C7D1B"/>
    <w:rsid w:val="009F1153"/>
    <w:rsid w:val="009F2AC4"/>
    <w:rsid w:val="00A016F0"/>
    <w:rsid w:val="00A23D67"/>
    <w:rsid w:val="00A34426"/>
    <w:rsid w:val="00A36ED6"/>
    <w:rsid w:val="00A40055"/>
    <w:rsid w:val="00A457E8"/>
    <w:rsid w:val="00A4734B"/>
    <w:rsid w:val="00A53E1F"/>
    <w:rsid w:val="00A6415B"/>
    <w:rsid w:val="00A6594B"/>
    <w:rsid w:val="00A72E77"/>
    <w:rsid w:val="00A81C48"/>
    <w:rsid w:val="00A82C60"/>
    <w:rsid w:val="00A83782"/>
    <w:rsid w:val="00A85630"/>
    <w:rsid w:val="00A90794"/>
    <w:rsid w:val="00A9141F"/>
    <w:rsid w:val="00A943A6"/>
    <w:rsid w:val="00A96E99"/>
    <w:rsid w:val="00AA33E3"/>
    <w:rsid w:val="00AA40DC"/>
    <w:rsid w:val="00AA4A8F"/>
    <w:rsid w:val="00AC5898"/>
    <w:rsid w:val="00AC607D"/>
    <w:rsid w:val="00AD2C06"/>
    <w:rsid w:val="00AD3271"/>
    <w:rsid w:val="00AE2342"/>
    <w:rsid w:val="00AE33F2"/>
    <w:rsid w:val="00AE5BC3"/>
    <w:rsid w:val="00AF7194"/>
    <w:rsid w:val="00B04E5B"/>
    <w:rsid w:val="00B17BD2"/>
    <w:rsid w:val="00B278DB"/>
    <w:rsid w:val="00B34724"/>
    <w:rsid w:val="00B40DBF"/>
    <w:rsid w:val="00B42292"/>
    <w:rsid w:val="00B529A3"/>
    <w:rsid w:val="00B60F8A"/>
    <w:rsid w:val="00B64695"/>
    <w:rsid w:val="00B676CF"/>
    <w:rsid w:val="00B71060"/>
    <w:rsid w:val="00B73253"/>
    <w:rsid w:val="00B7712A"/>
    <w:rsid w:val="00B81460"/>
    <w:rsid w:val="00B84D4C"/>
    <w:rsid w:val="00B9422F"/>
    <w:rsid w:val="00BA63AC"/>
    <w:rsid w:val="00BA754D"/>
    <w:rsid w:val="00BB541B"/>
    <w:rsid w:val="00BC0792"/>
    <w:rsid w:val="00BC155D"/>
    <w:rsid w:val="00BC32AE"/>
    <w:rsid w:val="00BC6829"/>
    <w:rsid w:val="00BD0C3E"/>
    <w:rsid w:val="00BD3353"/>
    <w:rsid w:val="00C02C41"/>
    <w:rsid w:val="00C0340D"/>
    <w:rsid w:val="00C168EC"/>
    <w:rsid w:val="00C16ECA"/>
    <w:rsid w:val="00C20285"/>
    <w:rsid w:val="00C35BBE"/>
    <w:rsid w:val="00C37651"/>
    <w:rsid w:val="00C4106F"/>
    <w:rsid w:val="00C414E2"/>
    <w:rsid w:val="00C4545A"/>
    <w:rsid w:val="00C46565"/>
    <w:rsid w:val="00C51325"/>
    <w:rsid w:val="00C52312"/>
    <w:rsid w:val="00C53169"/>
    <w:rsid w:val="00C54AF1"/>
    <w:rsid w:val="00C61654"/>
    <w:rsid w:val="00C7314B"/>
    <w:rsid w:val="00C85D15"/>
    <w:rsid w:val="00C85F33"/>
    <w:rsid w:val="00C8604C"/>
    <w:rsid w:val="00CA2357"/>
    <w:rsid w:val="00CA5D31"/>
    <w:rsid w:val="00CB47B9"/>
    <w:rsid w:val="00CC6DAE"/>
    <w:rsid w:val="00CC77E6"/>
    <w:rsid w:val="00CD4ED4"/>
    <w:rsid w:val="00CF2AD4"/>
    <w:rsid w:val="00CF3949"/>
    <w:rsid w:val="00D03F5D"/>
    <w:rsid w:val="00D0511F"/>
    <w:rsid w:val="00D20911"/>
    <w:rsid w:val="00D262DF"/>
    <w:rsid w:val="00D268B3"/>
    <w:rsid w:val="00D3035F"/>
    <w:rsid w:val="00D3164C"/>
    <w:rsid w:val="00D36530"/>
    <w:rsid w:val="00D43BAB"/>
    <w:rsid w:val="00D603E0"/>
    <w:rsid w:val="00D6302E"/>
    <w:rsid w:val="00D63983"/>
    <w:rsid w:val="00D639C8"/>
    <w:rsid w:val="00D672F9"/>
    <w:rsid w:val="00D74CC3"/>
    <w:rsid w:val="00D83278"/>
    <w:rsid w:val="00D965DE"/>
    <w:rsid w:val="00DA545A"/>
    <w:rsid w:val="00DB6DE6"/>
    <w:rsid w:val="00DC30EB"/>
    <w:rsid w:val="00DE4FD8"/>
    <w:rsid w:val="00DF42A8"/>
    <w:rsid w:val="00E06003"/>
    <w:rsid w:val="00E16032"/>
    <w:rsid w:val="00E25777"/>
    <w:rsid w:val="00E3271F"/>
    <w:rsid w:val="00E46CFD"/>
    <w:rsid w:val="00E52119"/>
    <w:rsid w:val="00E669BF"/>
    <w:rsid w:val="00E67502"/>
    <w:rsid w:val="00E67D4D"/>
    <w:rsid w:val="00E86C01"/>
    <w:rsid w:val="00E94A69"/>
    <w:rsid w:val="00EA1036"/>
    <w:rsid w:val="00EA14EA"/>
    <w:rsid w:val="00EA32A3"/>
    <w:rsid w:val="00EA4D0D"/>
    <w:rsid w:val="00EA7A20"/>
    <w:rsid w:val="00EB0ED6"/>
    <w:rsid w:val="00EB189C"/>
    <w:rsid w:val="00EB6546"/>
    <w:rsid w:val="00EC03D7"/>
    <w:rsid w:val="00EC1E7D"/>
    <w:rsid w:val="00EC28FC"/>
    <w:rsid w:val="00EE2423"/>
    <w:rsid w:val="00EE39BB"/>
    <w:rsid w:val="00EE4F6C"/>
    <w:rsid w:val="00EF0078"/>
    <w:rsid w:val="00EF3B20"/>
    <w:rsid w:val="00F00438"/>
    <w:rsid w:val="00F01758"/>
    <w:rsid w:val="00F0193F"/>
    <w:rsid w:val="00F137B6"/>
    <w:rsid w:val="00F154D8"/>
    <w:rsid w:val="00F16465"/>
    <w:rsid w:val="00F17A75"/>
    <w:rsid w:val="00F217F4"/>
    <w:rsid w:val="00F223FC"/>
    <w:rsid w:val="00F23777"/>
    <w:rsid w:val="00F2391A"/>
    <w:rsid w:val="00F24DB5"/>
    <w:rsid w:val="00F25B08"/>
    <w:rsid w:val="00F338D6"/>
    <w:rsid w:val="00F356C9"/>
    <w:rsid w:val="00F4154B"/>
    <w:rsid w:val="00F52648"/>
    <w:rsid w:val="00F546F6"/>
    <w:rsid w:val="00F57F53"/>
    <w:rsid w:val="00F82BEE"/>
    <w:rsid w:val="00F87BF7"/>
    <w:rsid w:val="00F9477F"/>
    <w:rsid w:val="00FA4685"/>
    <w:rsid w:val="00FD0EA7"/>
    <w:rsid w:val="00FD4729"/>
    <w:rsid w:val="00FD5FFE"/>
    <w:rsid w:val="00FF12B2"/>
    <w:rsid w:val="00FF557B"/>
    <w:rsid w:val="00FF7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335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D3353"/>
    <w:rPr>
      <w:rFonts w:ascii="Symbol" w:hAnsi="Symbol" w:cs="Symbol" w:hint="default"/>
    </w:rPr>
  </w:style>
  <w:style w:type="character" w:customStyle="1" w:styleId="WW8Num1z1">
    <w:name w:val="WW8Num1z1"/>
    <w:rsid w:val="00BD3353"/>
    <w:rPr>
      <w:rFonts w:ascii="Courier New" w:hAnsi="Courier New" w:cs="Courier New" w:hint="default"/>
    </w:rPr>
  </w:style>
  <w:style w:type="character" w:customStyle="1" w:styleId="WW8Num1z2">
    <w:name w:val="WW8Num1z2"/>
    <w:rsid w:val="00BD3353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BD3353"/>
  </w:style>
  <w:style w:type="character" w:customStyle="1" w:styleId="5">
    <w:name w:val="Знак Знак5"/>
    <w:rsid w:val="00BD3353"/>
    <w:rPr>
      <w:sz w:val="22"/>
      <w:szCs w:val="22"/>
      <w:lang w:val="en-US"/>
    </w:rPr>
  </w:style>
  <w:style w:type="character" w:customStyle="1" w:styleId="4">
    <w:name w:val="Знак Знак4"/>
    <w:rsid w:val="00BD3353"/>
    <w:rPr>
      <w:sz w:val="22"/>
      <w:szCs w:val="22"/>
      <w:lang w:val="en-US"/>
    </w:rPr>
  </w:style>
  <w:style w:type="character" w:customStyle="1" w:styleId="30">
    <w:name w:val="Знак Знак3"/>
    <w:rsid w:val="00BD335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BD3353"/>
    <w:rPr>
      <w:sz w:val="16"/>
      <w:szCs w:val="16"/>
    </w:rPr>
  </w:style>
  <w:style w:type="character" w:customStyle="1" w:styleId="20">
    <w:name w:val="Знак Знак2"/>
    <w:rsid w:val="00BD3353"/>
    <w:rPr>
      <w:lang w:val="en-US"/>
    </w:rPr>
  </w:style>
  <w:style w:type="character" w:customStyle="1" w:styleId="1">
    <w:name w:val="Знак Знак1"/>
    <w:rsid w:val="00BD3353"/>
    <w:rPr>
      <w:b/>
      <w:bCs/>
      <w:lang w:val="en-US"/>
    </w:rPr>
  </w:style>
  <w:style w:type="character" w:customStyle="1" w:styleId="10">
    <w:name w:val="Основной шрифт абзаца1"/>
    <w:rsid w:val="00BD3353"/>
  </w:style>
  <w:style w:type="character" w:customStyle="1" w:styleId="21">
    <w:name w:val="Основной шрифт абзаца2"/>
    <w:rsid w:val="00BD3353"/>
  </w:style>
  <w:style w:type="character" w:customStyle="1" w:styleId="FooterChar">
    <w:name w:val="Footer Char"/>
    <w:rsid w:val="00BD335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BD3353"/>
    <w:rPr>
      <w:sz w:val="16"/>
      <w:szCs w:val="16"/>
    </w:rPr>
  </w:style>
  <w:style w:type="character" w:customStyle="1" w:styleId="CommentTextChar">
    <w:name w:val="Comment Text Char"/>
    <w:rsid w:val="00BD3353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BD335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BD3353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BD335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BD3353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BD3353"/>
    <w:rPr>
      <w:vertAlign w:val="superscript"/>
    </w:rPr>
  </w:style>
  <w:style w:type="character" w:styleId="Hyperlink">
    <w:name w:val="Hyperlink"/>
    <w:rsid w:val="00BD3353"/>
    <w:rPr>
      <w:color w:val="0000FF"/>
      <w:u w:val="single"/>
      <w:lang w:val="en-US" w:bidi="en-US"/>
    </w:rPr>
  </w:style>
  <w:style w:type="character" w:customStyle="1" w:styleId="ListLabel1">
    <w:name w:val="ListLabel 1"/>
    <w:rsid w:val="00BD3353"/>
    <w:rPr>
      <w:rFonts w:eastAsia="Times New Roman" w:cs="Times New Roman"/>
    </w:rPr>
  </w:style>
  <w:style w:type="character" w:customStyle="1" w:styleId="ListLabel2">
    <w:name w:val="ListLabel 2"/>
    <w:rsid w:val="00BD3353"/>
    <w:rPr>
      <w:rFonts w:cs="Courier New"/>
    </w:rPr>
  </w:style>
  <w:style w:type="character" w:customStyle="1" w:styleId="a">
    <w:name w:val="Знак Знак"/>
    <w:rsid w:val="00BD3353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BD3353"/>
  </w:style>
  <w:style w:type="character" w:customStyle="1" w:styleId="selectable">
    <w:name w:val="selectable"/>
    <w:rsid w:val="00BD3353"/>
  </w:style>
  <w:style w:type="character" w:styleId="Strong">
    <w:name w:val="Strong"/>
    <w:qFormat/>
    <w:rsid w:val="00BD3353"/>
    <w:rPr>
      <w:b/>
      <w:bCs/>
    </w:rPr>
  </w:style>
  <w:style w:type="paragraph" w:customStyle="1" w:styleId="13">
    <w:name w:val="Заголовок1"/>
    <w:basedOn w:val="Normal"/>
    <w:next w:val="BodyText"/>
    <w:rsid w:val="00BD3353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BD3353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BD3353"/>
    <w:rPr>
      <w:rFonts w:cs="Lohit Hindi"/>
    </w:rPr>
  </w:style>
  <w:style w:type="paragraph" w:styleId="Caption">
    <w:name w:val="caption"/>
    <w:basedOn w:val="Normal"/>
    <w:qFormat/>
    <w:rsid w:val="00BD335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BD3353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BD3353"/>
    <w:pPr>
      <w:spacing w:after="0" w:line="240" w:lineRule="auto"/>
    </w:pPr>
  </w:style>
  <w:style w:type="paragraph" w:styleId="Footer">
    <w:name w:val="footer"/>
    <w:basedOn w:val="Normal"/>
    <w:rsid w:val="00BD3353"/>
    <w:pPr>
      <w:spacing w:after="0" w:line="240" w:lineRule="auto"/>
    </w:pPr>
  </w:style>
  <w:style w:type="paragraph" w:styleId="BalloonText">
    <w:name w:val="Balloon Text"/>
    <w:basedOn w:val="Normal"/>
    <w:rsid w:val="00BD33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BD3353"/>
    <w:rPr>
      <w:sz w:val="20"/>
      <w:szCs w:val="20"/>
    </w:rPr>
  </w:style>
  <w:style w:type="paragraph" w:styleId="CommentSubject">
    <w:name w:val="annotation subject"/>
    <w:basedOn w:val="22"/>
    <w:next w:val="22"/>
    <w:rsid w:val="00BD3353"/>
    <w:rPr>
      <w:b/>
      <w:bCs/>
    </w:rPr>
  </w:style>
  <w:style w:type="paragraph" w:customStyle="1" w:styleId="14">
    <w:name w:val="Название1"/>
    <w:basedOn w:val="Normal"/>
    <w:rsid w:val="00BD3353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BD3353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BD3353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BD3353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BD3353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BD335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BD335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BD3353"/>
    <w:rPr>
      <w:b/>
      <w:bCs/>
    </w:rPr>
  </w:style>
  <w:style w:type="paragraph" w:customStyle="1" w:styleId="1a">
    <w:name w:val="Текст выноски1"/>
    <w:basedOn w:val="Normal"/>
    <w:rsid w:val="00BD3353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BD3353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BD335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BD3353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business/sales/blog/sales-and-marketing/the-3-b2b-sales-and-marketing-structural-gaps-hampering-busines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ntrepreneur.com/article/2993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2020-10-16T11:04:00Z</dcterms:created>
  <dcterms:modified xsi:type="dcterms:W3CDTF">2020-10-16T11:04:00Z</dcterms:modified>
</cp:coreProperties>
</file>